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jc w:val="center"/>
        <w:tblCellSpacing w:w="15" w:type="dxa"/>
        <w:tblInd w:w="-10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2797"/>
        <w:gridCol w:w="2970"/>
        <w:gridCol w:w="3122"/>
      </w:tblGrid>
      <w:tr w:rsidR="00F17B1D">
        <w:trPr>
          <w:trHeight w:val="465"/>
          <w:tblCellSpacing w:w="15" w:type="dxa"/>
          <w:jc w:val="center"/>
        </w:trPr>
        <w:tc>
          <w:tcPr>
            <w:tcW w:w="4973" w:type="pct"/>
            <w:gridSpan w:val="4"/>
            <w:vAlign w:val="center"/>
          </w:tcPr>
          <w:p w:rsidR="00F17B1D" w:rsidRDefault="00F17B1D">
            <w:pPr>
              <w:pStyle w:val="Heading4"/>
              <w:jc w:val="center"/>
              <w:textAlignment w:val="top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Rubric for Literature Review</w:t>
            </w:r>
          </w:p>
        </w:tc>
      </w:tr>
      <w:tr w:rsidR="00F17B1D" w:rsidTr="00F47FDB">
        <w:trPr>
          <w:trHeight w:val="59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Criteria and Qualities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Low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Middle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High</w:t>
            </w:r>
          </w:p>
        </w:tc>
      </w:tr>
      <w:tr w:rsidR="00F17B1D" w:rsidTr="00F47FDB">
        <w:trPr>
          <w:trHeight w:val="95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 xml:space="preserve">Introducing the idea: </w:t>
            </w:r>
            <w:r>
              <w:rPr>
                <w:b/>
                <w:bCs/>
                <w:color w:val="000000"/>
              </w:rPr>
              <w:br/>
              <w:t>Problem statement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Neither implicit nor explicit reference is made to the topic or purpose of the article.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Readers are aware of the overall problem, challenge, or topic of the article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The topic is introduced, and groundwork is laid as to the direction of the article.</w:t>
            </w:r>
          </w:p>
        </w:tc>
      </w:tr>
      <w:tr w:rsidR="00F17B1D" w:rsidTr="00F47FDB">
        <w:trPr>
          <w:trHeight w:val="113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>Body:</w:t>
            </w:r>
            <w:r>
              <w:rPr>
                <w:b/>
                <w:bCs/>
                <w:color w:val="000000"/>
              </w:rPr>
              <w:br/>
              <w:t>Flow of the review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The summary appears to have no direction, with subtopics appearing disjointed.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There is a basic flow from one section to the next, but not all sections or paragraphs follow in a natural or logical order.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The summary goes from general ideas to specific conclusions. Transitions tie sections together, as well as adjacent paragraphs.</w:t>
            </w:r>
          </w:p>
        </w:tc>
      </w:tr>
      <w:tr w:rsidR="00F17B1D" w:rsidTr="00F47FDB">
        <w:trPr>
          <w:trHeight w:val="167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>Coverage of content</w:t>
            </w:r>
            <w:r>
              <w:rPr>
                <w:color w:val="000000"/>
              </w:rPr>
              <w:t> 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Major sections of pertinent content have been omitted or greatly run-on. The topic is of little significance to the course.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All major sections of the pertinent content are included, but not covered in as much depth, or as explicit, as expected. Significance to the course is evident.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The appropriate content in consideration is covered in depth without being redundant. Sources are cited when specific statements are made. Significance to the course is unquestionable.</w:t>
            </w:r>
          </w:p>
        </w:tc>
      </w:tr>
      <w:tr w:rsidR="00F17B1D" w:rsidTr="00F47FDB">
        <w:trPr>
          <w:trHeight w:val="221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>Clarity of writing and writing technique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It is hard to know what the writer is trying to express. Writing is convoluted. Misspelled words, incorrect grammar, and improper punctuation are evident.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Writing is generally clear, but unnecessary words are occasionally used. Meaning is sometimes hidden. Paragraph or sentence structure is too repetitive. Few (3) spelling, grammar, or punctuation errors are made.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Writing is crisp, clear, and succinct. The writer incorporates the active voice when appropriate and supports ideas with examples. No spelling, grammar, or punctuation errors are made.</w:t>
            </w:r>
          </w:p>
        </w:tc>
      </w:tr>
      <w:tr w:rsidR="00F17B1D" w:rsidTr="00F47FDB">
        <w:trPr>
          <w:trHeight w:val="2217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>Conclusion:</w:t>
            </w:r>
            <w:r>
              <w:rPr>
                <w:b/>
                <w:bCs/>
                <w:color w:val="000000"/>
              </w:rPr>
              <w:br/>
              <w:t>A synthesis of ideas and application to library media center program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There is no indication the author tried to synthesize the information or make a conclusion based on the literature under review. No </w:t>
            </w:r>
            <w:r w:rsidR="00F47FDB">
              <w:rPr>
                <w:color w:val="000000"/>
                <w:sz w:val="20"/>
                <w:szCs w:val="20"/>
              </w:rPr>
              <w:t>application to public health is provided.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The author provides concluding remarks that show an analysis and synthesis of ideas occurred. Some of the conclusions, however, were not supported in the body of the report. The </w:t>
            </w:r>
            <w:r>
              <w:rPr>
                <w:color w:val="000000"/>
                <w:sz w:val="20"/>
                <w:szCs w:val="20"/>
              </w:rPr>
              <w:t>applicatio</w:t>
            </w:r>
            <w:r w:rsidR="00F47FDB">
              <w:rPr>
                <w:color w:val="000000"/>
                <w:sz w:val="20"/>
                <w:szCs w:val="20"/>
              </w:rPr>
              <w:t>n to public health is stated.</w:t>
            </w:r>
          </w:p>
        </w:tc>
        <w:tc>
          <w:tcPr>
            <w:tcW w:w="1340" w:type="pct"/>
            <w:vAlign w:val="center"/>
          </w:tcPr>
          <w:p w:rsidR="00F17B1D" w:rsidRDefault="00F17B1D" w:rsidP="00F47FDB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The author was able to make succinct and precise conclusions based on the review. Insights into the problem are appropriate. Conclusions and the </w:t>
            </w:r>
            <w:r>
              <w:rPr>
                <w:color w:val="000000"/>
                <w:sz w:val="20"/>
                <w:szCs w:val="20"/>
              </w:rPr>
              <w:t xml:space="preserve">application to </w:t>
            </w:r>
            <w:r w:rsidR="00F47FDB">
              <w:rPr>
                <w:color w:val="000000"/>
                <w:sz w:val="20"/>
                <w:szCs w:val="20"/>
              </w:rPr>
              <w:t>public health are strongly indicated in the review.</w:t>
            </w:r>
          </w:p>
        </w:tc>
      </w:tr>
      <w:tr w:rsidR="00F17B1D" w:rsidTr="00F47FDB">
        <w:trPr>
          <w:trHeight w:val="1299"/>
          <w:tblCellSpacing w:w="15" w:type="dxa"/>
          <w:jc w:val="center"/>
        </w:trPr>
        <w:tc>
          <w:tcPr>
            <w:tcW w:w="1035" w:type="pct"/>
            <w:vAlign w:val="center"/>
          </w:tcPr>
          <w:p w:rsidR="00F17B1D" w:rsidRDefault="00F17B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color w:val="000000"/>
              </w:rPr>
              <w:t>Citations/References:</w:t>
            </w:r>
            <w:r>
              <w:rPr>
                <w:b/>
                <w:bCs/>
                <w:color w:val="000000"/>
              </w:rPr>
              <w:br/>
              <w:t>Pr</w:t>
            </w:r>
            <w:r w:rsidR="00F47FDB">
              <w:rPr>
                <w:b/>
                <w:bCs/>
                <w:color w:val="000000"/>
              </w:rPr>
              <w:t xml:space="preserve">oper </w:t>
            </w:r>
            <w:r>
              <w:rPr>
                <w:b/>
                <w:bCs/>
                <w:color w:val="000000"/>
              </w:rPr>
              <w:t xml:space="preserve"> format</w:t>
            </w:r>
          </w:p>
        </w:tc>
        <w:tc>
          <w:tcPr>
            <w:tcW w:w="12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Citation for the article did not follow </w:t>
            </w:r>
            <w:r w:rsidR="00F47FDB">
              <w:rPr>
                <w:sz w:val="20"/>
                <w:szCs w:val="20"/>
              </w:rPr>
              <w:t xml:space="preserve">appropriate format </w:t>
            </w:r>
            <w:r>
              <w:rPr>
                <w:sz w:val="20"/>
                <w:szCs w:val="20"/>
              </w:rPr>
              <w:t>and was missing essential information.</w:t>
            </w:r>
          </w:p>
        </w:tc>
        <w:tc>
          <w:tcPr>
            <w:tcW w:w="1318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Citation for the article did follow </w:t>
            </w:r>
            <w:r w:rsidR="00F47FDB">
              <w:rPr>
                <w:sz w:val="20"/>
                <w:szCs w:val="20"/>
              </w:rPr>
              <w:t xml:space="preserve">proper formatting </w:t>
            </w:r>
            <w:r>
              <w:rPr>
                <w:sz w:val="20"/>
                <w:szCs w:val="20"/>
              </w:rPr>
              <w:t>however; a few (2) errors in essential information were evident.</w:t>
            </w:r>
          </w:p>
        </w:tc>
        <w:tc>
          <w:tcPr>
            <w:tcW w:w="1340" w:type="pct"/>
            <w:vAlign w:val="center"/>
          </w:tcPr>
          <w:p w:rsidR="00F17B1D" w:rsidRDefault="00F17B1D">
            <w:pPr>
              <w:ind w:left="141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Citation for the article did follow </w:t>
            </w:r>
            <w:r w:rsidR="00F47FDB">
              <w:rPr>
                <w:sz w:val="20"/>
                <w:szCs w:val="20"/>
              </w:rPr>
              <w:t xml:space="preserve">appropriate formatting. </w:t>
            </w:r>
            <w:r>
              <w:rPr>
                <w:sz w:val="20"/>
                <w:szCs w:val="20"/>
              </w:rPr>
              <w:t xml:space="preserve"> Essential information was accurate and complete.</w:t>
            </w:r>
          </w:p>
        </w:tc>
      </w:tr>
    </w:tbl>
    <w:p w:rsidR="00F17B1D" w:rsidRDefault="00F17B1D"/>
    <w:sectPr w:rsidR="00F17B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2F2177"/>
    <w:rsid w:val="00E11F75"/>
    <w:rsid w:val="00F17B1D"/>
    <w:rsid w:val="00F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Literature Review</vt:lpstr>
    </vt:vector>
  </TitlesOfParts>
  <Company>King's College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Literature Review</dc:title>
  <dc:creator>Kings</dc:creator>
  <cp:lastModifiedBy>Neale, Victoria</cp:lastModifiedBy>
  <cp:revision>2</cp:revision>
  <cp:lastPrinted>2004-03-26T15:32:00Z</cp:lastPrinted>
  <dcterms:created xsi:type="dcterms:W3CDTF">2016-12-09T21:22:00Z</dcterms:created>
  <dcterms:modified xsi:type="dcterms:W3CDTF">2016-12-09T21:22:00Z</dcterms:modified>
</cp:coreProperties>
</file>